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7A" w:rsidRPr="00EB4CDA" w:rsidRDefault="00713B23" w:rsidP="0040377A">
      <w:pPr>
        <w:widowControl/>
        <w:jc w:val="center"/>
        <w:rPr>
          <w:rFonts w:ascii="宋体" w:hAnsi="宋体" w:cs="宋体"/>
          <w:b/>
          <w:kern w:val="0"/>
          <w:sz w:val="40"/>
          <w:szCs w:val="36"/>
        </w:rPr>
      </w:pPr>
      <w:r w:rsidRPr="00EB4CDA">
        <w:rPr>
          <w:rFonts w:ascii="宋体" w:hAnsi="宋体" w:cs="宋体" w:hint="eastAsia"/>
          <w:b/>
          <w:kern w:val="0"/>
          <w:sz w:val="40"/>
          <w:szCs w:val="36"/>
        </w:rPr>
        <w:t>电气与控制工程</w:t>
      </w:r>
      <w:r w:rsidR="0040377A" w:rsidRPr="00EB4CDA">
        <w:rPr>
          <w:rFonts w:ascii="宋体" w:hAnsi="宋体" w:cs="宋体" w:hint="eastAsia"/>
          <w:b/>
          <w:kern w:val="0"/>
          <w:sz w:val="40"/>
          <w:szCs w:val="36"/>
        </w:rPr>
        <w:t>学院新生成长导师制实施</w:t>
      </w:r>
      <w:r w:rsidR="00C97F90" w:rsidRPr="00EB4CDA">
        <w:rPr>
          <w:rFonts w:ascii="宋体" w:hAnsi="宋体" w:cs="宋体" w:hint="eastAsia"/>
          <w:b/>
          <w:kern w:val="0"/>
          <w:sz w:val="40"/>
          <w:szCs w:val="36"/>
        </w:rPr>
        <w:t>细则（试行）</w:t>
      </w:r>
    </w:p>
    <w:p w:rsidR="0040377A" w:rsidRPr="00C97F90" w:rsidRDefault="0040377A" w:rsidP="0040377A">
      <w:pPr>
        <w:widowControl/>
        <w:rPr>
          <w:rFonts w:ascii="仿宋_GB2312" w:eastAsia="仿宋_GB2312" w:hAnsi="宋体" w:cs="宋体"/>
          <w:b/>
          <w:kern w:val="0"/>
          <w:sz w:val="28"/>
          <w:szCs w:val="28"/>
        </w:rPr>
      </w:pPr>
    </w:p>
    <w:p w:rsidR="0040377A" w:rsidRPr="00DF1ADA" w:rsidRDefault="0040377A" w:rsidP="0040377A">
      <w:pPr>
        <w:widowControl/>
        <w:jc w:val="center"/>
        <w:rPr>
          <w:rFonts w:ascii="仿宋_GB2312" w:eastAsia="仿宋_GB2312" w:hAnsi="宋体" w:cs="宋体"/>
          <w:b/>
          <w:kern w:val="0"/>
          <w:sz w:val="32"/>
          <w:szCs w:val="28"/>
        </w:rPr>
      </w:pPr>
      <w:r w:rsidRPr="00DF1ADA">
        <w:rPr>
          <w:rFonts w:ascii="仿宋_GB2312" w:eastAsia="仿宋_GB2312" w:hAnsi="宋体" w:cs="宋体" w:hint="eastAsia"/>
          <w:b/>
          <w:kern w:val="0"/>
          <w:sz w:val="32"/>
          <w:szCs w:val="28"/>
        </w:rPr>
        <w:t>第一章  总  则</w:t>
      </w:r>
    </w:p>
    <w:p w:rsidR="0040377A" w:rsidRPr="00DF1ADA" w:rsidRDefault="0040377A" w:rsidP="005C5D4B">
      <w:pPr>
        <w:widowControl/>
        <w:ind w:firstLineChars="200" w:firstLine="64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第一条</w:t>
      </w:r>
      <w:r w:rsidRPr="00DF1ADA">
        <w:rPr>
          <w:rFonts w:ascii="仿宋_GB2312" w:eastAsia="仿宋_GB2312" w:hAnsi="宋体" w:cs="宋体" w:hint="eastAsia"/>
          <w:kern w:val="0"/>
          <w:sz w:val="32"/>
          <w:szCs w:val="28"/>
        </w:rPr>
        <w:t xml:space="preserve">  为进一步深入贯彻落实《中共中央国务院关于进一步加强和改进大学生思想政治教育工作的意见》（中发〔2004〕16 号），深入推进大学生思想政治教育工作的开展，充分</w:t>
      </w:r>
      <w:r w:rsidRPr="00DF1ADA">
        <w:rPr>
          <w:rFonts w:ascii="仿宋_GB2312" w:eastAsia="仿宋_GB2312" w:hAnsi="宋体" w:cs="宋体" w:hint="eastAsia"/>
          <w:bCs/>
          <w:kern w:val="0"/>
          <w:sz w:val="32"/>
          <w:szCs w:val="28"/>
          <w:bdr w:val="none" w:sz="0" w:space="0" w:color="auto" w:frame="1"/>
        </w:rPr>
        <w:t>发挥学生公寓的思想政治教育功能，</w:t>
      </w:r>
      <w:r w:rsidRPr="00DF1ADA">
        <w:rPr>
          <w:rFonts w:ascii="仿宋_GB2312" w:eastAsia="仿宋_GB2312" w:hAnsi="宋体" w:cs="宋体" w:hint="eastAsia"/>
          <w:kern w:val="0"/>
          <w:sz w:val="32"/>
          <w:szCs w:val="28"/>
        </w:rPr>
        <w:t>在日常学习生活中引导学生树立正确的世界观、人生观、价值观、荣辱观，</w:t>
      </w:r>
      <w:r w:rsidRPr="00DF1ADA">
        <w:rPr>
          <w:rFonts w:ascii="仿宋_GB2312" w:eastAsia="仿宋_GB2312" w:hAnsi="宋体" w:cs="宋体" w:hint="eastAsia"/>
          <w:bCs/>
          <w:kern w:val="0"/>
          <w:sz w:val="32"/>
          <w:szCs w:val="28"/>
          <w:bdr w:val="none" w:sz="0" w:space="0" w:color="auto" w:frame="1"/>
        </w:rPr>
        <w:t>增强学生思想政治教育的针对性和实效性，</w:t>
      </w:r>
      <w:r w:rsidRPr="00DF1ADA">
        <w:rPr>
          <w:rFonts w:ascii="仿宋_GB2312" w:eastAsia="仿宋_GB2312" w:hAnsi="宋体" w:cs="宋体" w:hint="eastAsia"/>
          <w:kern w:val="0"/>
          <w:sz w:val="32"/>
          <w:szCs w:val="28"/>
        </w:rPr>
        <w:t>形成全员育人、全方位育人、全过程育人的良好局面，培养社会主义事业合格的建设者和接班人，根据</w:t>
      </w:r>
      <w:r w:rsidRPr="005C5D4B">
        <w:rPr>
          <w:rFonts w:ascii="仿宋_GB2312" w:eastAsia="仿宋_GB2312" w:hAnsi="宋体" w:cs="宋体" w:hint="eastAsia"/>
          <w:kern w:val="0"/>
          <w:sz w:val="32"/>
          <w:szCs w:val="28"/>
        </w:rPr>
        <w:t>我院</w:t>
      </w:r>
      <w:r w:rsidRPr="00DF1ADA">
        <w:rPr>
          <w:rFonts w:ascii="仿宋_GB2312" w:eastAsia="仿宋_GB2312" w:hAnsi="宋体" w:cs="宋体" w:hint="eastAsia"/>
          <w:kern w:val="0"/>
          <w:sz w:val="32"/>
          <w:szCs w:val="28"/>
        </w:rPr>
        <w:t>实际，特制定本实施办法。</w:t>
      </w:r>
    </w:p>
    <w:p w:rsidR="0040377A" w:rsidRPr="00DF1ADA" w:rsidRDefault="0040377A" w:rsidP="005C5D4B">
      <w:pPr>
        <w:widowControl/>
        <w:ind w:firstLineChars="200" w:firstLine="64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第二条</w:t>
      </w:r>
      <w:r w:rsidRPr="00DF1ADA">
        <w:rPr>
          <w:rFonts w:ascii="仿宋_GB2312" w:eastAsia="仿宋_GB2312" w:hAnsi="宋体" w:cs="宋体" w:hint="eastAsia"/>
          <w:kern w:val="0"/>
          <w:sz w:val="32"/>
          <w:szCs w:val="28"/>
        </w:rPr>
        <w:t xml:space="preserve">  新生成长导师制是在为大一新生配备辅导员、班主任的同时，以宿舍为单位，选任</w:t>
      </w:r>
      <w:r w:rsidRPr="005C5D4B">
        <w:rPr>
          <w:rFonts w:ascii="仿宋_GB2312" w:eastAsia="仿宋_GB2312" w:hAnsi="宋体" w:cs="宋体" w:hint="eastAsia"/>
          <w:kern w:val="0"/>
          <w:sz w:val="32"/>
          <w:szCs w:val="28"/>
        </w:rPr>
        <w:t>学院教师</w:t>
      </w:r>
      <w:r w:rsidRPr="00DF1ADA">
        <w:rPr>
          <w:rFonts w:ascii="仿宋_GB2312" w:eastAsia="仿宋_GB2312" w:hAnsi="宋体" w:cs="宋体" w:hint="eastAsia"/>
          <w:kern w:val="0"/>
          <w:sz w:val="32"/>
          <w:szCs w:val="28"/>
        </w:rPr>
        <w:t>作为新生指导教师，重点配合做好学生思想引导、学业辅导和生活指导，促进人才培养。</w:t>
      </w:r>
    </w:p>
    <w:p w:rsidR="0040377A" w:rsidRPr="00DF1ADA" w:rsidRDefault="0040377A" w:rsidP="00DF1ADA">
      <w:pPr>
        <w:widowControl/>
        <w:ind w:firstLineChars="200" w:firstLine="64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t>新生成长导师是大学生学习、生活和健康成长的指导者和引路人。担任新生成长导师，帮助学生尽快转变角色，适应大学生活，教育引导学生健康成长成才，是全</w:t>
      </w:r>
      <w:r w:rsidR="003E7710" w:rsidRPr="00DF1ADA">
        <w:rPr>
          <w:rFonts w:ascii="仿宋_GB2312" w:eastAsia="仿宋_GB2312" w:hAnsi="宋体" w:cs="宋体" w:hint="eastAsia"/>
          <w:kern w:val="0"/>
          <w:sz w:val="32"/>
          <w:szCs w:val="28"/>
        </w:rPr>
        <w:t>院</w:t>
      </w:r>
      <w:r w:rsidRPr="00DF1ADA">
        <w:rPr>
          <w:rFonts w:ascii="仿宋_GB2312" w:eastAsia="仿宋_GB2312" w:hAnsi="宋体" w:cs="宋体" w:hint="eastAsia"/>
          <w:kern w:val="0"/>
          <w:sz w:val="32"/>
          <w:szCs w:val="28"/>
        </w:rPr>
        <w:t>教职员工的应尽责任。</w:t>
      </w:r>
    </w:p>
    <w:p w:rsidR="0040377A" w:rsidRPr="00DF1ADA" w:rsidRDefault="0040377A" w:rsidP="0040377A">
      <w:pPr>
        <w:widowControl/>
        <w:jc w:val="center"/>
        <w:rPr>
          <w:rFonts w:ascii="仿宋_GB2312" w:eastAsia="仿宋_GB2312" w:hAnsi="宋体" w:cs="宋体"/>
          <w:b/>
          <w:kern w:val="0"/>
          <w:sz w:val="32"/>
          <w:szCs w:val="28"/>
        </w:rPr>
      </w:pPr>
      <w:r w:rsidRPr="00DF1ADA">
        <w:rPr>
          <w:rFonts w:ascii="仿宋_GB2312" w:eastAsia="仿宋_GB2312" w:hAnsi="宋体" w:cs="宋体" w:hint="eastAsia"/>
          <w:b/>
          <w:kern w:val="0"/>
          <w:sz w:val="32"/>
          <w:szCs w:val="28"/>
        </w:rPr>
        <w:t>第二章  职责和要求</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第三条</w:t>
      </w:r>
      <w:r w:rsidRPr="00DF1ADA">
        <w:rPr>
          <w:rFonts w:ascii="仿宋_GB2312" w:eastAsia="仿宋_GB2312" w:hAnsi="宋体" w:cs="宋体" w:hint="eastAsia"/>
          <w:kern w:val="0"/>
          <w:sz w:val="32"/>
          <w:szCs w:val="28"/>
        </w:rPr>
        <w:t xml:space="preserve">  工作职责</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lastRenderedPageBreak/>
        <w:t>1、关心大学生的思想进步，引导大学生树立正确的世界观、人生观和价值观。</w:t>
      </w:r>
    </w:p>
    <w:p w:rsidR="0040377A" w:rsidRPr="00DF1ADA" w:rsidRDefault="0040377A" w:rsidP="00DF1ADA">
      <w:pPr>
        <w:ind w:firstLineChars="200" w:firstLine="64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t>2、围绕学校的育人目标，了解学生的课程安排和专业发展方向，</w:t>
      </w:r>
      <w:r w:rsidR="003E7710" w:rsidRPr="005C5D4B">
        <w:rPr>
          <w:rFonts w:ascii="仿宋_GB2312" w:eastAsia="仿宋_GB2312" w:hAnsi="宋体" w:cs="宋体" w:hint="eastAsia"/>
          <w:kern w:val="0"/>
          <w:sz w:val="32"/>
          <w:szCs w:val="28"/>
        </w:rPr>
        <w:t>帮助学生了解学科、专业的发</w:t>
      </w:r>
      <w:r w:rsidR="003B7D39" w:rsidRPr="005C5D4B">
        <w:rPr>
          <w:rFonts w:ascii="仿宋_GB2312" w:eastAsia="仿宋_GB2312" w:hAnsi="宋体" w:cs="宋体" w:hint="eastAsia"/>
          <w:kern w:val="0"/>
          <w:sz w:val="32"/>
          <w:szCs w:val="28"/>
        </w:rPr>
        <w:t>展方向及前景，了解专业的</w:t>
      </w:r>
      <w:r w:rsidR="00244A09" w:rsidRPr="005C5D4B">
        <w:rPr>
          <w:rFonts w:ascii="仿宋_GB2312" w:eastAsia="仿宋_GB2312" w:hAnsi="宋体" w:cs="宋体" w:hint="eastAsia"/>
          <w:kern w:val="0"/>
          <w:sz w:val="32"/>
          <w:szCs w:val="28"/>
        </w:rPr>
        <w:t>教学计划</w:t>
      </w:r>
      <w:r w:rsidR="003B7D39" w:rsidRPr="005C5D4B">
        <w:rPr>
          <w:rFonts w:ascii="仿宋_GB2312" w:eastAsia="仿宋_GB2312" w:hAnsi="宋体" w:cs="宋体" w:hint="eastAsia"/>
          <w:kern w:val="0"/>
          <w:sz w:val="32"/>
          <w:szCs w:val="28"/>
        </w:rPr>
        <w:t>和</w:t>
      </w:r>
      <w:r w:rsidR="00244A09" w:rsidRPr="005C5D4B">
        <w:rPr>
          <w:rFonts w:ascii="仿宋_GB2312" w:eastAsia="仿宋_GB2312" w:hAnsi="宋体" w:cs="宋体" w:hint="eastAsia"/>
          <w:kern w:val="0"/>
          <w:sz w:val="32"/>
          <w:szCs w:val="28"/>
        </w:rPr>
        <w:t>培养目标</w:t>
      </w:r>
      <w:r w:rsidR="003B7D39" w:rsidRPr="005C5D4B">
        <w:rPr>
          <w:rFonts w:ascii="仿宋_GB2312" w:eastAsia="仿宋_GB2312" w:hAnsi="宋体" w:cs="宋体" w:hint="eastAsia"/>
          <w:kern w:val="0"/>
          <w:sz w:val="32"/>
          <w:szCs w:val="28"/>
        </w:rPr>
        <w:t>，以及专业的知识结构</w:t>
      </w:r>
      <w:r w:rsidR="003E7710" w:rsidRPr="005C5D4B">
        <w:rPr>
          <w:rFonts w:ascii="仿宋_GB2312" w:eastAsia="仿宋_GB2312" w:hAnsi="宋体" w:cs="宋体" w:hint="eastAsia"/>
          <w:kern w:val="0"/>
          <w:sz w:val="32"/>
          <w:szCs w:val="28"/>
        </w:rPr>
        <w:t>。</w:t>
      </w:r>
      <w:r w:rsidRPr="00DF1ADA">
        <w:rPr>
          <w:rFonts w:ascii="仿宋_GB2312" w:eastAsia="仿宋_GB2312" w:hAnsi="宋体" w:hint="eastAsia"/>
          <w:bCs/>
          <w:sz w:val="32"/>
          <w:szCs w:val="28"/>
        </w:rPr>
        <w:t>针对学生个体差异，对学生专业发展方向选择、学习方法、职业生涯设计等方面进行指导。</w:t>
      </w:r>
      <w:r w:rsidRPr="00DF1ADA">
        <w:rPr>
          <w:rFonts w:ascii="仿宋_GB2312" w:eastAsia="仿宋_GB2312" w:hAnsi="宋体" w:cs="宋体" w:hint="eastAsia"/>
          <w:kern w:val="0"/>
          <w:sz w:val="32"/>
          <w:szCs w:val="28"/>
        </w:rPr>
        <w:t>引导学生明确学习目的和成才目标，端正专业思想和学习态度，促进学生知识、能力、素质协调发展。</w:t>
      </w:r>
      <w:r w:rsidR="003E7710" w:rsidRPr="00DF1ADA">
        <w:rPr>
          <w:rFonts w:ascii="仿宋_GB2312" w:eastAsia="仿宋_GB2312" w:hAnsi="仿宋" w:hint="eastAsia"/>
          <w:sz w:val="32"/>
          <w:szCs w:val="28"/>
        </w:rPr>
        <w:t xml:space="preserve"> </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t>3、发挥自身优势，言传身教，以自己严谨的治学态度、优良的职业道德影响学生，注重学生的个性健康发展和科学精神、人文精神的培养，为学生的成长成才和全面发展导航。</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t>4、尊重、爱护、关心学生，及时了解掌握学生的学习、生活和心理状况，对学生进行思想引导、学业辅导和生活指导，帮助学生解决学习中遇到的困难和问题。</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第四条</w:t>
      </w:r>
      <w:r w:rsidRPr="00DF1ADA">
        <w:rPr>
          <w:rFonts w:ascii="仿宋_GB2312" w:eastAsia="仿宋_GB2312" w:hAnsi="宋体" w:cs="宋体" w:hint="eastAsia"/>
          <w:kern w:val="0"/>
          <w:sz w:val="32"/>
          <w:szCs w:val="28"/>
        </w:rPr>
        <w:t xml:space="preserve">  工作方式</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t>1、</w:t>
      </w:r>
      <w:r w:rsidR="00566436" w:rsidRPr="005C5D4B">
        <w:rPr>
          <w:rFonts w:ascii="仿宋_GB2312" w:eastAsia="仿宋_GB2312" w:hAnsi="宋体" w:cs="宋体" w:hint="eastAsia"/>
          <w:kern w:val="0"/>
          <w:sz w:val="32"/>
          <w:szCs w:val="28"/>
        </w:rPr>
        <w:t>每学期至少指导学生两次。</w:t>
      </w:r>
      <w:r w:rsidRPr="00DF1ADA">
        <w:rPr>
          <w:rFonts w:ascii="仿宋_GB2312" w:eastAsia="仿宋_GB2312" w:hAnsi="宋体" w:cs="宋体" w:hint="eastAsia"/>
          <w:kern w:val="0"/>
          <w:sz w:val="32"/>
          <w:szCs w:val="28"/>
        </w:rPr>
        <w:t>遵循以个别指导为主、个别指导与集体指导相结合的工作原则，当面指导与书信、邮件、电话、短信</w:t>
      </w:r>
      <w:r w:rsidR="00244A09">
        <w:rPr>
          <w:rFonts w:ascii="仿宋_GB2312" w:eastAsia="仿宋_GB2312" w:hAnsi="宋体" w:cs="宋体" w:hint="eastAsia"/>
          <w:kern w:val="0"/>
          <w:sz w:val="32"/>
          <w:szCs w:val="28"/>
        </w:rPr>
        <w:t>、</w:t>
      </w:r>
      <w:r w:rsidR="00244A09" w:rsidRPr="005C5D4B">
        <w:rPr>
          <w:rFonts w:ascii="仿宋_GB2312" w:eastAsia="仿宋_GB2312" w:hAnsi="宋体" w:cs="宋体" w:hint="eastAsia"/>
          <w:kern w:val="0"/>
          <w:sz w:val="32"/>
          <w:szCs w:val="28"/>
        </w:rPr>
        <w:t>微信</w:t>
      </w:r>
      <w:r w:rsidRPr="00DF1ADA">
        <w:rPr>
          <w:rFonts w:ascii="仿宋_GB2312" w:eastAsia="仿宋_GB2312" w:hAnsi="宋体" w:cs="宋体" w:hint="eastAsia"/>
          <w:kern w:val="0"/>
          <w:sz w:val="32"/>
          <w:szCs w:val="28"/>
        </w:rPr>
        <w:t>相结合的方式进行，就学生的共性问题召集学生共同研究，探讨解决问题的办法和途径，个别问题给予个性化指导。</w:t>
      </w:r>
    </w:p>
    <w:p w:rsidR="00EB4CDA" w:rsidRPr="00DF1ADA" w:rsidRDefault="0040377A" w:rsidP="00EB4CDA">
      <w:pPr>
        <w:widowControl/>
        <w:ind w:firstLine="480"/>
        <w:rPr>
          <w:rFonts w:ascii="仿宋_GB2312" w:eastAsia="仿宋_GB2312" w:hAnsi="宋体"/>
          <w:bCs/>
          <w:sz w:val="32"/>
          <w:szCs w:val="28"/>
        </w:rPr>
      </w:pPr>
      <w:r w:rsidRPr="00DF1ADA">
        <w:rPr>
          <w:rFonts w:ascii="仿宋_GB2312" w:eastAsia="仿宋_GB2312" w:hAnsi="宋体" w:cs="宋体" w:hint="eastAsia"/>
          <w:kern w:val="0"/>
          <w:sz w:val="32"/>
          <w:szCs w:val="28"/>
        </w:rPr>
        <w:lastRenderedPageBreak/>
        <w:t>2、</w:t>
      </w:r>
      <w:r w:rsidRPr="00DF1ADA">
        <w:rPr>
          <w:rFonts w:ascii="仿宋_GB2312" w:eastAsia="仿宋_GB2312" w:hAnsi="宋体" w:hint="eastAsia"/>
          <w:bCs/>
          <w:sz w:val="32"/>
          <w:szCs w:val="28"/>
        </w:rPr>
        <w:t>与学生保持一定频度的接触，积极联系学生，深入课堂、宿舍等对学生进行指导。</w:t>
      </w:r>
    </w:p>
    <w:p w:rsidR="003B7D39" w:rsidRPr="005C5D4B" w:rsidRDefault="00EB4CDA" w:rsidP="003B7D39">
      <w:pPr>
        <w:widowControl/>
        <w:ind w:firstLine="480"/>
        <w:rPr>
          <w:rFonts w:ascii="仿宋_GB2312" w:eastAsia="仿宋_GB2312" w:hAnsi="宋体"/>
          <w:bCs/>
          <w:sz w:val="32"/>
          <w:szCs w:val="28"/>
        </w:rPr>
      </w:pPr>
      <w:r w:rsidRPr="005C5D4B">
        <w:rPr>
          <w:rFonts w:ascii="仿宋_GB2312" w:eastAsia="仿宋_GB2312" w:hAnsi="宋体" w:hint="eastAsia"/>
          <w:bCs/>
          <w:sz w:val="32"/>
          <w:szCs w:val="28"/>
        </w:rPr>
        <w:t>3</w:t>
      </w:r>
      <w:r w:rsidR="0040377A" w:rsidRPr="005C5D4B">
        <w:rPr>
          <w:rFonts w:ascii="仿宋_GB2312" w:eastAsia="仿宋_GB2312" w:hAnsi="宋体" w:hint="eastAsia"/>
          <w:bCs/>
          <w:sz w:val="32"/>
          <w:szCs w:val="28"/>
        </w:rPr>
        <w:t>、</w:t>
      </w:r>
      <w:r w:rsidRPr="005C5D4B">
        <w:rPr>
          <w:rFonts w:ascii="仿宋_GB2312" w:eastAsia="仿宋_GB2312" w:hAnsi="宋体" w:hint="eastAsia"/>
          <w:bCs/>
          <w:sz w:val="32"/>
          <w:szCs w:val="28"/>
        </w:rPr>
        <w:t>结合专业对学生进行学业指导。</w:t>
      </w:r>
      <w:r w:rsidR="003B7D39" w:rsidRPr="005C5D4B">
        <w:rPr>
          <w:rFonts w:ascii="仿宋_GB2312" w:eastAsia="仿宋_GB2312" w:hAnsi="宋体" w:hint="eastAsia"/>
          <w:bCs/>
          <w:sz w:val="32"/>
          <w:szCs w:val="28"/>
        </w:rPr>
        <w:t>了解学生的学业情况，掌握所指导学生的累计学分、平均学分绩点、</w:t>
      </w:r>
      <w:r w:rsidR="00244A09" w:rsidRPr="005C5D4B">
        <w:rPr>
          <w:rFonts w:ascii="仿宋_GB2312" w:eastAsia="仿宋_GB2312" w:hAnsi="宋体" w:hint="eastAsia"/>
          <w:bCs/>
          <w:sz w:val="32"/>
          <w:szCs w:val="28"/>
        </w:rPr>
        <w:t>未过课程</w:t>
      </w:r>
      <w:r w:rsidR="003B7D39" w:rsidRPr="005C5D4B">
        <w:rPr>
          <w:rFonts w:ascii="仿宋_GB2312" w:eastAsia="仿宋_GB2312" w:hAnsi="宋体" w:hint="eastAsia"/>
          <w:bCs/>
          <w:sz w:val="32"/>
          <w:szCs w:val="28"/>
        </w:rPr>
        <w:t>学分</w:t>
      </w:r>
      <w:r w:rsidR="00BA75BE" w:rsidRPr="005C5D4B">
        <w:rPr>
          <w:rFonts w:ascii="仿宋_GB2312" w:eastAsia="仿宋_GB2312" w:hAnsi="宋体" w:hint="eastAsia"/>
          <w:bCs/>
          <w:sz w:val="32"/>
          <w:szCs w:val="28"/>
        </w:rPr>
        <w:t>、选修课学分、创新学分</w:t>
      </w:r>
      <w:r w:rsidR="003B7D39" w:rsidRPr="005C5D4B">
        <w:rPr>
          <w:rFonts w:ascii="仿宋_GB2312" w:eastAsia="仿宋_GB2312" w:hAnsi="宋体" w:hint="eastAsia"/>
          <w:bCs/>
          <w:sz w:val="32"/>
          <w:szCs w:val="28"/>
        </w:rPr>
        <w:t>等情况，帮助学生改进学习方法，督促学生完成学业；尤其是对学习上有困难和学习</w:t>
      </w:r>
      <w:r w:rsidR="00F711B1" w:rsidRPr="005C5D4B">
        <w:rPr>
          <w:rFonts w:ascii="仿宋_GB2312" w:eastAsia="仿宋_GB2312" w:hAnsi="宋体" w:hint="eastAsia"/>
          <w:bCs/>
          <w:sz w:val="32"/>
          <w:szCs w:val="28"/>
        </w:rPr>
        <w:t>态度不端正</w:t>
      </w:r>
      <w:r w:rsidR="003B7D39" w:rsidRPr="005C5D4B">
        <w:rPr>
          <w:rFonts w:ascii="仿宋_GB2312" w:eastAsia="仿宋_GB2312" w:hAnsi="宋体" w:hint="eastAsia"/>
          <w:bCs/>
          <w:sz w:val="32"/>
          <w:szCs w:val="28"/>
        </w:rPr>
        <w:t xml:space="preserve">的学生，要及时与辅导员、班主任沟通和联系，交流学生学习方面的信息。 </w:t>
      </w:r>
    </w:p>
    <w:p w:rsidR="00EB4CDA" w:rsidRPr="005C5D4B" w:rsidRDefault="00EB4CDA" w:rsidP="00DF1ADA">
      <w:pPr>
        <w:ind w:firstLineChars="150" w:firstLine="480"/>
        <w:rPr>
          <w:rFonts w:ascii="仿宋_GB2312" w:eastAsia="仿宋_GB2312" w:hAnsi="宋体"/>
          <w:bCs/>
          <w:sz w:val="32"/>
          <w:szCs w:val="28"/>
        </w:rPr>
      </w:pPr>
      <w:r w:rsidRPr="005C5D4B">
        <w:rPr>
          <w:rFonts w:ascii="仿宋_GB2312" w:eastAsia="仿宋_GB2312" w:hAnsi="宋体" w:cs="宋体" w:hint="eastAsia"/>
          <w:kern w:val="0"/>
          <w:sz w:val="32"/>
          <w:szCs w:val="28"/>
        </w:rPr>
        <w:t>4、</w:t>
      </w:r>
      <w:r w:rsidRPr="005C5D4B">
        <w:rPr>
          <w:rFonts w:ascii="仿宋_GB2312" w:eastAsia="仿宋_GB2312" w:hAnsi="宋体" w:hint="eastAsia"/>
          <w:bCs/>
          <w:sz w:val="32"/>
          <w:szCs w:val="28"/>
        </w:rPr>
        <w:t>指导学生开展科技创新活动，包括指导课外课题研究选题和立项，</w:t>
      </w:r>
      <w:r w:rsidR="00167708" w:rsidRPr="005C5D4B">
        <w:rPr>
          <w:rFonts w:ascii="仿宋_GB2312" w:eastAsia="仿宋_GB2312" w:hAnsi="宋体" w:hint="eastAsia"/>
          <w:bCs/>
          <w:sz w:val="32"/>
          <w:szCs w:val="28"/>
        </w:rPr>
        <w:t>吸收学生充当科研助手，</w:t>
      </w:r>
      <w:r w:rsidRPr="005C5D4B">
        <w:rPr>
          <w:rFonts w:ascii="仿宋_GB2312" w:eastAsia="仿宋_GB2312" w:hAnsi="宋体" w:hint="eastAsia"/>
          <w:bCs/>
          <w:sz w:val="32"/>
          <w:szCs w:val="28"/>
        </w:rPr>
        <w:t>组织科研课题讨论会，动员和组织学生参加各级、各类课外科技竞赛活动，从而促进学生科学素养和创新能力的培养和提高，使学生构建成符合人才培养目标与规格的要求，突出个性发展并拥有比较完整的知识结构和智能结构体系；对学生在校期间的专业实习和实践活动，以及其他社会实践活动进行指导。</w:t>
      </w:r>
    </w:p>
    <w:p w:rsidR="00845DB0" w:rsidRPr="005C5D4B" w:rsidRDefault="00845DB0" w:rsidP="00DF1ADA">
      <w:pPr>
        <w:ind w:firstLineChars="150" w:firstLine="480"/>
        <w:rPr>
          <w:rFonts w:ascii="仿宋_GB2312" w:eastAsia="仿宋_GB2312" w:hAnsi="宋体"/>
          <w:bCs/>
          <w:sz w:val="32"/>
          <w:szCs w:val="28"/>
        </w:rPr>
      </w:pPr>
      <w:r w:rsidRPr="005C5D4B">
        <w:rPr>
          <w:rFonts w:ascii="仿宋_GB2312" w:eastAsia="仿宋_GB2312" w:hAnsi="宋体" w:hint="eastAsia"/>
          <w:bCs/>
          <w:sz w:val="32"/>
          <w:szCs w:val="28"/>
        </w:rPr>
        <w:t>5、每学期完成《电气与控制工程学院成长导师任务书》《电气与控制工程学院新生宿舍成长卡》的填写工作，并在学期第二学期开学后的第二周交学生科存档</w:t>
      </w:r>
      <w:r w:rsidR="00520674" w:rsidRPr="005C5D4B">
        <w:rPr>
          <w:rFonts w:ascii="仿宋_GB2312" w:eastAsia="仿宋_GB2312" w:hAnsi="宋体" w:hint="eastAsia"/>
          <w:bCs/>
          <w:sz w:val="32"/>
          <w:szCs w:val="28"/>
        </w:rPr>
        <w:t>以备学院和学生处考核</w:t>
      </w:r>
      <w:r w:rsidRPr="005C5D4B">
        <w:rPr>
          <w:rFonts w:ascii="仿宋_GB2312" w:eastAsia="仿宋_GB2312" w:hAnsi="宋体" w:hint="eastAsia"/>
          <w:bCs/>
          <w:sz w:val="32"/>
          <w:szCs w:val="28"/>
        </w:rPr>
        <w:t>。</w:t>
      </w:r>
    </w:p>
    <w:p w:rsidR="0040377A" w:rsidRPr="00DF1ADA" w:rsidRDefault="0040377A" w:rsidP="0040377A">
      <w:pPr>
        <w:widowControl/>
        <w:jc w:val="center"/>
        <w:rPr>
          <w:rFonts w:ascii="仿宋_GB2312" w:eastAsia="仿宋_GB2312" w:hAnsi="宋体"/>
          <w:b/>
          <w:bCs/>
          <w:sz w:val="32"/>
          <w:szCs w:val="28"/>
        </w:rPr>
      </w:pPr>
      <w:r w:rsidRPr="00DF1ADA">
        <w:rPr>
          <w:rFonts w:ascii="仿宋_GB2312" w:eastAsia="仿宋_GB2312" w:hAnsi="宋体" w:hint="eastAsia"/>
          <w:b/>
          <w:bCs/>
          <w:sz w:val="32"/>
          <w:szCs w:val="28"/>
        </w:rPr>
        <w:t>第三章  配备与聘任</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hint="eastAsia"/>
          <w:b/>
          <w:bCs/>
          <w:sz w:val="32"/>
          <w:szCs w:val="28"/>
        </w:rPr>
        <w:t>第五条</w:t>
      </w:r>
      <w:r w:rsidRPr="00DF1ADA">
        <w:rPr>
          <w:rFonts w:ascii="仿宋_GB2312" w:eastAsia="仿宋_GB2312" w:hAnsi="宋体" w:hint="eastAsia"/>
          <w:bCs/>
          <w:sz w:val="32"/>
          <w:szCs w:val="28"/>
        </w:rPr>
        <w:t xml:space="preserve">  </w:t>
      </w:r>
      <w:r w:rsidRPr="00DF1ADA">
        <w:rPr>
          <w:rFonts w:ascii="仿宋_GB2312" w:eastAsia="仿宋_GB2312" w:hAnsi="宋体" w:cs="宋体" w:hint="eastAsia"/>
          <w:kern w:val="0"/>
          <w:sz w:val="32"/>
          <w:szCs w:val="28"/>
        </w:rPr>
        <w:t>成长导师制的实施对象为</w:t>
      </w:r>
      <w:r w:rsidRPr="005C5D4B">
        <w:rPr>
          <w:rFonts w:ascii="仿宋_GB2312" w:eastAsia="仿宋_GB2312" w:hAnsi="宋体" w:cs="宋体" w:hint="eastAsia"/>
          <w:kern w:val="0"/>
          <w:sz w:val="32"/>
          <w:szCs w:val="28"/>
        </w:rPr>
        <w:t>我</w:t>
      </w:r>
      <w:r w:rsidR="00C97F90" w:rsidRPr="005C5D4B">
        <w:rPr>
          <w:rFonts w:ascii="仿宋_GB2312" w:eastAsia="仿宋_GB2312" w:hAnsi="宋体" w:cs="宋体" w:hint="eastAsia"/>
          <w:kern w:val="0"/>
          <w:sz w:val="32"/>
          <w:szCs w:val="28"/>
        </w:rPr>
        <w:t>院</w:t>
      </w:r>
      <w:r w:rsidRPr="00DF1ADA">
        <w:rPr>
          <w:rFonts w:ascii="仿宋_GB2312" w:eastAsia="仿宋_GB2312" w:hAnsi="宋体" w:cs="宋体" w:hint="eastAsia"/>
          <w:kern w:val="0"/>
          <w:sz w:val="32"/>
          <w:szCs w:val="28"/>
        </w:rPr>
        <w:t>全日制本科大一新生。</w:t>
      </w:r>
    </w:p>
    <w:p w:rsidR="00C97F90"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lastRenderedPageBreak/>
        <w:t>第六条</w:t>
      </w:r>
      <w:r w:rsidRPr="00DF1ADA">
        <w:rPr>
          <w:rFonts w:ascii="仿宋_GB2312" w:eastAsia="仿宋_GB2312" w:hAnsi="宋体" w:cs="宋体" w:hint="eastAsia"/>
          <w:kern w:val="0"/>
          <w:sz w:val="32"/>
          <w:szCs w:val="28"/>
        </w:rPr>
        <w:t xml:space="preserve">  成长导师遴选对象：符合条件的</w:t>
      </w:r>
      <w:r w:rsidRPr="005C5D4B">
        <w:rPr>
          <w:rFonts w:ascii="仿宋_GB2312" w:eastAsia="仿宋_GB2312" w:hAnsi="宋体" w:cs="宋体" w:hint="eastAsia"/>
          <w:kern w:val="0"/>
          <w:sz w:val="32"/>
          <w:szCs w:val="28"/>
        </w:rPr>
        <w:t>我院在职教师</w:t>
      </w:r>
      <w:r w:rsidR="00C97F90" w:rsidRPr="005C5D4B">
        <w:rPr>
          <w:rFonts w:ascii="仿宋_GB2312" w:eastAsia="仿宋_GB2312" w:hAnsi="宋体" w:cs="宋体" w:hint="eastAsia"/>
          <w:kern w:val="0"/>
          <w:sz w:val="32"/>
          <w:szCs w:val="28"/>
        </w:rPr>
        <w:t>。</w:t>
      </w:r>
    </w:p>
    <w:p w:rsidR="0040377A" w:rsidRPr="005C5D4B" w:rsidRDefault="0040377A" w:rsidP="0040377A">
      <w:pPr>
        <w:widowControl/>
        <w:ind w:firstLine="480"/>
        <w:rPr>
          <w:rFonts w:ascii="仿宋_GB2312" w:eastAsia="仿宋_GB2312" w:hAnsi="宋体"/>
          <w:bCs/>
          <w:sz w:val="32"/>
          <w:szCs w:val="28"/>
        </w:rPr>
      </w:pPr>
      <w:r w:rsidRPr="00DF1ADA">
        <w:rPr>
          <w:rFonts w:ascii="仿宋_GB2312" w:eastAsia="仿宋_GB2312" w:hAnsi="宋体" w:hint="eastAsia"/>
          <w:b/>
          <w:bCs/>
          <w:sz w:val="32"/>
          <w:szCs w:val="28"/>
        </w:rPr>
        <w:t>第七条</w:t>
      </w:r>
      <w:r w:rsidRPr="00DF1ADA">
        <w:rPr>
          <w:rFonts w:ascii="仿宋_GB2312" w:eastAsia="仿宋_GB2312" w:hAnsi="宋体" w:hint="eastAsia"/>
          <w:bCs/>
          <w:sz w:val="32"/>
          <w:szCs w:val="28"/>
        </w:rPr>
        <w:t xml:space="preserve">  成长导师配备：</w:t>
      </w:r>
      <w:r w:rsidR="00085C9D" w:rsidRPr="00113B22">
        <w:rPr>
          <w:rFonts w:ascii="仿宋_GB2312" w:eastAsia="仿宋_GB2312" w:hAnsi="宋体" w:hint="eastAsia"/>
          <w:sz w:val="32"/>
          <w:szCs w:val="32"/>
        </w:rPr>
        <w:t>学院</w:t>
      </w:r>
      <w:r w:rsidR="003B7D39" w:rsidRPr="005C5D4B">
        <w:rPr>
          <w:rFonts w:ascii="仿宋_GB2312" w:eastAsia="仿宋_GB2312" w:hAnsi="仿宋" w:hint="eastAsia"/>
          <w:sz w:val="32"/>
          <w:szCs w:val="28"/>
        </w:rPr>
        <w:t>根据各专业</w:t>
      </w:r>
      <w:r w:rsidR="00085C9D" w:rsidRPr="005C5D4B">
        <w:rPr>
          <w:rFonts w:ascii="仿宋_GB2312" w:eastAsia="仿宋_GB2312" w:hAnsi="仿宋" w:hint="eastAsia"/>
          <w:sz w:val="32"/>
          <w:szCs w:val="28"/>
        </w:rPr>
        <w:t>教师指导本专业学生的原则</w:t>
      </w:r>
      <w:r w:rsidRPr="005C5D4B">
        <w:rPr>
          <w:rFonts w:ascii="仿宋_GB2312" w:eastAsia="仿宋_GB2312" w:hAnsi="宋体" w:hint="eastAsia"/>
          <w:sz w:val="32"/>
          <w:szCs w:val="28"/>
        </w:rPr>
        <w:t>进行导师遴选</w:t>
      </w:r>
      <w:r w:rsidR="00EB4CDA" w:rsidRPr="005C5D4B">
        <w:rPr>
          <w:rFonts w:ascii="仿宋_GB2312" w:eastAsia="仿宋_GB2312" w:hAnsi="宋体" w:hint="eastAsia"/>
          <w:sz w:val="32"/>
          <w:szCs w:val="28"/>
        </w:rPr>
        <w:t>和配备</w:t>
      </w:r>
      <w:r w:rsidRPr="00DF1ADA">
        <w:rPr>
          <w:rFonts w:ascii="仿宋_GB2312" w:eastAsia="仿宋_GB2312" w:hAnsi="宋体" w:hint="eastAsia"/>
          <w:sz w:val="32"/>
          <w:szCs w:val="28"/>
        </w:rPr>
        <w:t>，报学生工作部（处）、人事处审查、备案。</w:t>
      </w:r>
      <w:r w:rsidR="003B7D39" w:rsidRPr="00DF1ADA">
        <w:rPr>
          <w:rFonts w:ascii="仿宋_GB2312" w:eastAsia="仿宋_GB2312" w:hAnsi="宋体" w:hint="eastAsia"/>
          <w:sz w:val="32"/>
          <w:szCs w:val="28"/>
        </w:rPr>
        <w:t>聘用期为一年。</w:t>
      </w:r>
      <w:r w:rsidRPr="00DF1ADA">
        <w:rPr>
          <w:rFonts w:ascii="仿宋_GB2312" w:eastAsia="仿宋_GB2312" w:hAnsi="宋体" w:hint="eastAsia"/>
          <w:sz w:val="32"/>
          <w:szCs w:val="28"/>
        </w:rPr>
        <w:t>一名新生成长导师指导</w:t>
      </w:r>
      <w:r w:rsidR="00C97F90" w:rsidRPr="00DF1ADA">
        <w:rPr>
          <w:rFonts w:ascii="仿宋_GB2312" w:eastAsia="仿宋_GB2312" w:hAnsi="宋体" w:hint="eastAsia"/>
          <w:sz w:val="32"/>
          <w:szCs w:val="28"/>
        </w:rPr>
        <w:t>一个到</w:t>
      </w:r>
      <w:r w:rsidRPr="00DF1ADA">
        <w:rPr>
          <w:rFonts w:ascii="仿宋_GB2312" w:eastAsia="仿宋_GB2312" w:hAnsi="宋体" w:hint="eastAsia"/>
          <w:sz w:val="32"/>
          <w:szCs w:val="28"/>
        </w:rPr>
        <w:t>两个本科新生宿舍学生</w:t>
      </w:r>
      <w:r w:rsidRPr="005C5D4B">
        <w:rPr>
          <w:rFonts w:ascii="仿宋_GB2312" w:eastAsia="仿宋_GB2312" w:hAnsi="宋体" w:hint="eastAsia"/>
          <w:bCs/>
          <w:sz w:val="32"/>
          <w:szCs w:val="28"/>
        </w:rPr>
        <w:t>。</w:t>
      </w:r>
      <w:r w:rsidR="00EB4CDA" w:rsidRPr="005C5D4B">
        <w:rPr>
          <w:rFonts w:ascii="仿宋_GB2312" w:eastAsia="仿宋_GB2312" w:hAnsi="宋体" w:hint="eastAsia"/>
          <w:bCs/>
          <w:sz w:val="32"/>
          <w:szCs w:val="28"/>
        </w:rPr>
        <w:t>鉴于我院</w:t>
      </w:r>
      <w:r w:rsidR="00772462" w:rsidRPr="005C5D4B">
        <w:rPr>
          <w:rFonts w:ascii="仿宋_GB2312" w:eastAsia="仿宋_GB2312" w:hAnsi="宋体" w:hint="eastAsia"/>
          <w:bCs/>
          <w:sz w:val="32"/>
          <w:szCs w:val="28"/>
        </w:rPr>
        <w:t>各专业</w:t>
      </w:r>
      <w:r w:rsidR="00183167" w:rsidRPr="005C5D4B">
        <w:rPr>
          <w:rFonts w:ascii="仿宋_GB2312" w:eastAsia="仿宋_GB2312" w:hAnsi="宋体" w:hint="eastAsia"/>
          <w:bCs/>
          <w:sz w:val="32"/>
          <w:szCs w:val="28"/>
        </w:rPr>
        <w:t>师生比例</w:t>
      </w:r>
      <w:r w:rsidR="00772462" w:rsidRPr="005C5D4B">
        <w:rPr>
          <w:rFonts w:ascii="仿宋_GB2312" w:eastAsia="仿宋_GB2312" w:hAnsi="宋体" w:hint="eastAsia"/>
          <w:bCs/>
          <w:sz w:val="32"/>
          <w:szCs w:val="28"/>
        </w:rPr>
        <w:t>不均衡</w:t>
      </w:r>
      <w:r w:rsidR="00183167" w:rsidRPr="005C5D4B">
        <w:rPr>
          <w:rFonts w:ascii="仿宋_GB2312" w:eastAsia="仿宋_GB2312" w:hAnsi="宋体" w:hint="eastAsia"/>
          <w:bCs/>
          <w:sz w:val="32"/>
          <w:szCs w:val="28"/>
        </w:rPr>
        <w:t>，故</w:t>
      </w:r>
      <w:r w:rsidR="00B06FCE" w:rsidRPr="005C5D4B">
        <w:rPr>
          <w:rFonts w:ascii="仿宋_GB2312" w:eastAsia="仿宋_GB2312" w:hAnsi="宋体" w:hint="eastAsia"/>
          <w:bCs/>
          <w:sz w:val="32"/>
          <w:szCs w:val="28"/>
        </w:rPr>
        <w:t>学院</w:t>
      </w:r>
      <w:r w:rsidR="00183167" w:rsidRPr="005C5D4B">
        <w:rPr>
          <w:rFonts w:ascii="仿宋_GB2312" w:eastAsia="仿宋_GB2312" w:hAnsi="宋体" w:hint="eastAsia"/>
          <w:bCs/>
          <w:sz w:val="32"/>
          <w:szCs w:val="28"/>
        </w:rPr>
        <w:t>以党员教师</w:t>
      </w:r>
      <w:r w:rsidR="005A3673" w:rsidRPr="005C5D4B">
        <w:rPr>
          <w:rFonts w:ascii="仿宋_GB2312" w:eastAsia="仿宋_GB2312" w:hAnsi="宋体" w:hint="eastAsia"/>
          <w:bCs/>
          <w:sz w:val="32"/>
          <w:szCs w:val="28"/>
        </w:rPr>
        <w:t>发挥先进性为</w:t>
      </w:r>
      <w:r w:rsidR="00B06FCE" w:rsidRPr="005C5D4B">
        <w:rPr>
          <w:rFonts w:ascii="仿宋_GB2312" w:eastAsia="仿宋_GB2312" w:hAnsi="宋体" w:hint="eastAsia"/>
          <w:bCs/>
          <w:sz w:val="32"/>
          <w:szCs w:val="28"/>
        </w:rPr>
        <w:t>原则</w:t>
      </w:r>
      <w:r w:rsidR="00183167" w:rsidRPr="005C5D4B">
        <w:rPr>
          <w:rFonts w:ascii="仿宋_GB2312" w:eastAsia="仿宋_GB2312" w:hAnsi="宋体" w:hint="eastAsia"/>
          <w:bCs/>
          <w:sz w:val="32"/>
          <w:szCs w:val="28"/>
        </w:rPr>
        <w:t>进行</w:t>
      </w:r>
      <w:r w:rsidR="00973CB9" w:rsidRPr="005C5D4B">
        <w:rPr>
          <w:rFonts w:ascii="仿宋_GB2312" w:eastAsia="仿宋_GB2312" w:hAnsi="宋体" w:hint="eastAsia"/>
          <w:bCs/>
          <w:sz w:val="32"/>
          <w:szCs w:val="28"/>
        </w:rPr>
        <w:t>导师</w:t>
      </w:r>
      <w:r w:rsidR="00183167" w:rsidRPr="005C5D4B">
        <w:rPr>
          <w:rFonts w:ascii="仿宋_GB2312" w:eastAsia="仿宋_GB2312" w:hAnsi="宋体" w:hint="eastAsia"/>
          <w:bCs/>
          <w:sz w:val="32"/>
          <w:szCs w:val="28"/>
        </w:rPr>
        <w:t>配备</w:t>
      </w:r>
      <w:r w:rsidR="00AB0FC4" w:rsidRPr="005C5D4B">
        <w:rPr>
          <w:rFonts w:ascii="仿宋_GB2312" w:eastAsia="仿宋_GB2312" w:hAnsi="宋体" w:hint="eastAsia"/>
          <w:bCs/>
          <w:sz w:val="32"/>
          <w:szCs w:val="28"/>
        </w:rPr>
        <w:t>，非专业教师党员根据需要分派到不同专业指导学生。</w:t>
      </w:r>
    </w:p>
    <w:p w:rsidR="00085C9D" w:rsidRPr="00DF1ADA" w:rsidRDefault="0040377A" w:rsidP="00B06FCE">
      <w:pPr>
        <w:widowControl/>
        <w:ind w:firstLine="480"/>
        <w:rPr>
          <w:rFonts w:ascii="仿宋_GB2312" w:eastAsia="仿宋_GB2312" w:hAnsi="宋体"/>
          <w:bCs/>
          <w:sz w:val="32"/>
          <w:szCs w:val="28"/>
        </w:rPr>
      </w:pPr>
      <w:r w:rsidRPr="00DF1ADA">
        <w:rPr>
          <w:rFonts w:ascii="仿宋_GB2312" w:eastAsia="仿宋_GB2312" w:hAnsi="宋体" w:hint="eastAsia"/>
          <w:b/>
          <w:bCs/>
          <w:sz w:val="32"/>
          <w:szCs w:val="28"/>
        </w:rPr>
        <w:t>第八条</w:t>
      </w:r>
      <w:r w:rsidRPr="00DF1ADA">
        <w:rPr>
          <w:rFonts w:ascii="仿宋_GB2312" w:eastAsia="仿宋_GB2312" w:hAnsi="宋体" w:hint="eastAsia"/>
          <w:bCs/>
          <w:sz w:val="32"/>
          <w:szCs w:val="28"/>
        </w:rPr>
        <w:t xml:space="preserve">  成长导师的任职条件</w:t>
      </w:r>
    </w:p>
    <w:p w:rsidR="0040377A" w:rsidRPr="00DF1ADA" w:rsidRDefault="0040377A" w:rsidP="0040377A">
      <w:pPr>
        <w:widowControl/>
        <w:ind w:firstLine="510"/>
        <w:rPr>
          <w:rFonts w:ascii="仿宋_GB2312" w:eastAsia="仿宋_GB2312" w:hAnsi="宋体" w:cs="宋体"/>
          <w:kern w:val="0"/>
          <w:sz w:val="32"/>
          <w:szCs w:val="28"/>
        </w:rPr>
      </w:pPr>
      <w:r w:rsidRPr="00DF1ADA">
        <w:rPr>
          <w:rFonts w:ascii="仿宋_GB2312" w:eastAsia="仿宋_GB2312" w:hAnsi="宋体" w:hint="eastAsia"/>
          <w:bCs/>
          <w:sz w:val="32"/>
          <w:szCs w:val="28"/>
        </w:rPr>
        <w:t>1、</w:t>
      </w:r>
      <w:r w:rsidRPr="00DF1ADA">
        <w:rPr>
          <w:rFonts w:ascii="仿宋_GB2312" w:eastAsia="仿宋_GB2312" w:hAnsi="宋体" w:cs="宋体" w:hint="eastAsia"/>
          <w:kern w:val="0"/>
          <w:sz w:val="32"/>
          <w:szCs w:val="28"/>
        </w:rPr>
        <w:t>具有良好的政治素质和高度的责任心，爱岗敬业、品德高尚、作风正派、为人师表。</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kern w:val="0"/>
          <w:sz w:val="32"/>
          <w:szCs w:val="28"/>
        </w:rPr>
        <w:t>2、熟悉学校整体育人环境和本科教学的所有内容，热爱学生、关心学生成长，愿意为学生提供学业和生活指导。</w:t>
      </w:r>
    </w:p>
    <w:p w:rsidR="0040377A" w:rsidRPr="00DF1ADA" w:rsidRDefault="0040377A" w:rsidP="0040377A">
      <w:pPr>
        <w:widowControl/>
        <w:ind w:firstLine="480"/>
        <w:rPr>
          <w:rFonts w:ascii="仿宋_GB2312" w:eastAsia="仿宋_GB2312" w:hAnsi="宋体"/>
          <w:bCs/>
          <w:sz w:val="32"/>
          <w:szCs w:val="28"/>
        </w:rPr>
      </w:pPr>
      <w:r w:rsidRPr="00DF1ADA">
        <w:rPr>
          <w:rFonts w:ascii="仿宋_GB2312" w:eastAsia="仿宋_GB2312" w:hAnsi="宋体" w:cs="宋体" w:hint="eastAsia"/>
          <w:kern w:val="0"/>
          <w:sz w:val="32"/>
          <w:szCs w:val="28"/>
        </w:rPr>
        <w:t>3、受过学校处分的教师或干部，当年不能被聘为成长导师。</w:t>
      </w:r>
    </w:p>
    <w:p w:rsidR="0040377A" w:rsidRPr="00DF1ADA" w:rsidRDefault="0040377A" w:rsidP="0040377A">
      <w:pPr>
        <w:widowControl/>
        <w:jc w:val="center"/>
        <w:rPr>
          <w:rFonts w:ascii="仿宋_GB2312" w:eastAsia="仿宋_GB2312" w:hAnsi="宋体" w:cs="宋体"/>
          <w:b/>
          <w:kern w:val="0"/>
          <w:sz w:val="32"/>
          <w:szCs w:val="28"/>
        </w:rPr>
      </w:pPr>
      <w:r w:rsidRPr="00DF1ADA">
        <w:rPr>
          <w:rFonts w:ascii="仿宋_GB2312" w:eastAsia="仿宋_GB2312" w:hAnsi="宋体" w:cs="宋体" w:hint="eastAsia"/>
          <w:b/>
          <w:kern w:val="0"/>
          <w:sz w:val="32"/>
          <w:szCs w:val="28"/>
        </w:rPr>
        <w:t>第四章  管理与考核</w:t>
      </w:r>
    </w:p>
    <w:p w:rsidR="0040377A" w:rsidRPr="00DF1ADA" w:rsidRDefault="0040377A" w:rsidP="005C5D4B">
      <w:pPr>
        <w:widowControl/>
        <w:ind w:firstLineChars="200" w:firstLine="64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第九条</w:t>
      </w:r>
      <w:r w:rsidRPr="00DF1ADA">
        <w:rPr>
          <w:rFonts w:ascii="仿宋_GB2312" w:eastAsia="仿宋_GB2312" w:hAnsi="宋体" w:cs="宋体" w:hint="eastAsia"/>
          <w:kern w:val="0"/>
          <w:sz w:val="32"/>
          <w:szCs w:val="28"/>
        </w:rPr>
        <w:t xml:space="preserve">  </w:t>
      </w:r>
      <w:r w:rsidRPr="005C5D4B">
        <w:rPr>
          <w:rFonts w:ascii="仿宋_GB2312" w:eastAsia="仿宋_GB2312" w:hAnsi="宋体" w:cs="宋体" w:hint="eastAsia"/>
          <w:kern w:val="0"/>
          <w:sz w:val="32"/>
          <w:szCs w:val="28"/>
        </w:rPr>
        <w:t>学院</w:t>
      </w:r>
      <w:r w:rsidRPr="00DF1ADA">
        <w:rPr>
          <w:rFonts w:ascii="仿宋_GB2312" w:eastAsia="仿宋_GB2312" w:hAnsi="宋体" w:cs="宋体" w:hint="eastAsia"/>
          <w:kern w:val="0"/>
          <w:sz w:val="32"/>
          <w:szCs w:val="28"/>
        </w:rPr>
        <w:t>学生工作领导小组负责本学院成长导师的选聘、培训、日常管理和工作考核。根据本学院实际情况，制定《新生成长导师工作任务书》，并以此为考核依据。</w:t>
      </w:r>
    </w:p>
    <w:p w:rsidR="0040377A" w:rsidRPr="00DF1ADA" w:rsidRDefault="0040377A" w:rsidP="005C5D4B">
      <w:pPr>
        <w:widowControl/>
        <w:ind w:firstLineChars="200" w:firstLine="64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第十条</w:t>
      </w:r>
      <w:r w:rsidRPr="00DF1ADA">
        <w:rPr>
          <w:rFonts w:ascii="仿宋_GB2312" w:eastAsia="仿宋_GB2312" w:hAnsi="宋体" w:cs="宋体" w:hint="eastAsia"/>
          <w:kern w:val="0"/>
          <w:sz w:val="32"/>
          <w:szCs w:val="28"/>
        </w:rPr>
        <w:t xml:space="preserve">  学院在每学年第一学期</w:t>
      </w:r>
      <w:r w:rsidR="005A3673" w:rsidRPr="00DF1ADA">
        <w:rPr>
          <w:rFonts w:ascii="仿宋_GB2312" w:eastAsia="仿宋_GB2312" w:hAnsi="宋体" w:cs="宋体" w:hint="eastAsia"/>
          <w:kern w:val="0"/>
          <w:sz w:val="32"/>
          <w:szCs w:val="28"/>
        </w:rPr>
        <w:t>开学两周内</w:t>
      </w:r>
      <w:r w:rsidRPr="00DF1ADA">
        <w:rPr>
          <w:rFonts w:ascii="仿宋_GB2312" w:eastAsia="仿宋_GB2312" w:hAnsi="宋体" w:cs="宋体" w:hint="eastAsia"/>
          <w:kern w:val="0"/>
          <w:sz w:val="32"/>
          <w:szCs w:val="28"/>
        </w:rPr>
        <w:t>完成导师聘任工作，并向全体学生公布导师名单。</w:t>
      </w:r>
    </w:p>
    <w:p w:rsidR="00A51B0B" w:rsidRDefault="0040377A" w:rsidP="005C5D4B">
      <w:pPr>
        <w:widowControl/>
        <w:ind w:firstLineChars="200" w:firstLine="640"/>
        <w:rPr>
          <w:rFonts w:ascii="仿宋_GB2312" w:eastAsia="仿宋_GB2312" w:hAnsi="宋体" w:cs="宋体"/>
          <w:kern w:val="0"/>
          <w:sz w:val="32"/>
          <w:szCs w:val="28"/>
          <w:u w:val="single"/>
        </w:rPr>
      </w:pPr>
      <w:r w:rsidRPr="00DF1ADA">
        <w:rPr>
          <w:rFonts w:ascii="仿宋_GB2312" w:eastAsia="仿宋_GB2312" w:hAnsi="宋体" w:cs="宋体" w:hint="eastAsia"/>
          <w:b/>
          <w:kern w:val="0"/>
          <w:sz w:val="32"/>
          <w:szCs w:val="28"/>
        </w:rPr>
        <w:t>第十一条</w:t>
      </w:r>
      <w:r w:rsidRPr="00DF1ADA">
        <w:rPr>
          <w:rFonts w:ascii="仿宋_GB2312" w:eastAsia="仿宋_GB2312" w:hAnsi="宋体" w:cs="宋体" w:hint="eastAsia"/>
          <w:kern w:val="0"/>
          <w:sz w:val="32"/>
          <w:szCs w:val="28"/>
        </w:rPr>
        <w:t xml:space="preserve">  每年1</w:t>
      </w:r>
      <w:r w:rsidR="006E7F7B" w:rsidRPr="00DF1ADA">
        <w:rPr>
          <w:rFonts w:ascii="仿宋_GB2312" w:eastAsia="仿宋_GB2312" w:hAnsi="宋体" w:cs="宋体" w:hint="eastAsia"/>
          <w:kern w:val="0"/>
          <w:sz w:val="32"/>
          <w:szCs w:val="28"/>
        </w:rPr>
        <w:t>0</w:t>
      </w:r>
      <w:r w:rsidRPr="00DF1ADA">
        <w:rPr>
          <w:rFonts w:ascii="仿宋_GB2312" w:eastAsia="仿宋_GB2312" w:hAnsi="宋体" w:cs="宋体" w:hint="eastAsia"/>
          <w:kern w:val="0"/>
          <w:sz w:val="32"/>
          <w:szCs w:val="28"/>
        </w:rPr>
        <w:t>月份开展上学年导师工作考核，考核由学院学生科负责。考核内容主要包括任务书完成情况、</w:t>
      </w:r>
      <w:r w:rsidRPr="00DF1ADA">
        <w:rPr>
          <w:rFonts w:ascii="仿宋_GB2312" w:eastAsia="仿宋_GB2312" w:hAnsi="宋体" w:cs="宋体" w:hint="eastAsia"/>
          <w:kern w:val="0"/>
          <w:sz w:val="32"/>
          <w:szCs w:val="28"/>
        </w:rPr>
        <w:lastRenderedPageBreak/>
        <w:t>学风建设情况、学生成果等；考核方法可采用导师自我评价、学院评价和学生评价相结合的办法，全面考核导师履行职责情况和指导效果</w:t>
      </w:r>
      <w:r w:rsidR="00584E38">
        <w:rPr>
          <w:rFonts w:ascii="仿宋_GB2312" w:eastAsia="仿宋_GB2312" w:hAnsi="宋体" w:cs="宋体" w:hint="eastAsia"/>
          <w:kern w:val="0"/>
          <w:sz w:val="32"/>
          <w:szCs w:val="28"/>
        </w:rPr>
        <w:t>；</w:t>
      </w:r>
      <w:r w:rsidR="00584E38" w:rsidRPr="005C5D4B">
        <w:rPr>
          <w:rFonts w:ascii="仿宋_GB2312" w:eastAsia="仿宋_GB2312" w:hAnsi="宋体" w:cs="宋体" w:hint="eastAsia"/>
          <w:kern w:val="0"/>
          <w:sz w:val="32"/>
          <w:szCs w:val="32"/>
        </w:rPr>
        <w:t>考核等级分为优秀、合格、不合格三个等级.优秀比例不超过20%。</w:t>
      </w:r>
      <w:r w:rsidR="00A1269B" w:rsidRPr="00DF1ADA">
        <w:rPr>
          <w:rFonts w:ascii="仿宋_GB2312" w:eastAsia="仿宋_GB2312" w:hAnsi="宋体" w:cs="宋体" w:hint="eastAsia"/>
          <w:kern w:val="0"/>
          <w:sz w:val="32"/>
          <w:szCs w:val="28"/>
        </w:rPr>
        <w:t>考核结束，将考核结果报学生工作部（处）审核备案。</w:t>
      </w:r>
    </w:p>
    <w:p w:rsidR="0040377A" w:rsidRPr="00DF1ADA" w:rsidRDefault="0040377A" w:rsidP="005C5D4B">
      <w:pPr>
        <w:widowControl/>
        <w:ind w:firstLineChars="200" w:firstLine="64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第十二条</w:t>
      </w:r>
      <w:r w:rsidRPr="00DF1ADA">
        <w:rPr>
          <w:rFonts w:ascii="仿宋_GB2312" w:eastAsia="仿宋_GB2312" w:hAnsi="宋体" w:cs="宋体" w:hint="eastAsia"/>
          <w:kern w:val="0"/>
          <w:sz w:val="32"/>
          <w:szCs w:val="28"/>
        </w:rPr>
        <w:t xml:space="preserve">  考核不合格的导师应及时更换。</w:t>
      </w:r>
    </w:p>
    <w:p w:rsidR="00A1269B" w:rsidRPr="00DF1ADA" w:rsidRDefault="0040377A" w:rsidP="005C5D4B">
      <w:pPr>
        <w:ind w:firstLineChars="200" w:firstLine="64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第十三条</w:t>
      </w:r>
      <w:r w:rsidRPr="00DF1ADA">
        <w:rPr>
          <w:rFonts w:ascii="仿宋_GB2312" w:eastAsia="仿宋_GB2312" w:hAnsi="宋体" w:cs="宋体" w:hint="eastAsia"/>
          <w:kern w:val="0"/>
          <w:sz w:val="32"/>
          <w:szCs w:val="28"/>
        </w:rPr>
        <w:t xml:space="preserve">  导师工作的考核结果，作为教师或干部工作年度考核、专业技术职务晋升和岗位聘任的重要参考。</w:t>
      </w:r>
    </w:p>
    <w:p w:rsidR="0040377A" w:rsidRPr="00DF1ADA" w:rsidRDefault="0040377A" w:rsidP="0040377A">
      <w:pPr>
        <w:widowControl/>
        <w:jc w:val="center"/>
        <w:rPr>
          <w:rFonts w:ascii="仿宋_GB2312" w:eastAsia="仿宋_GB2312" w:hAnsi="宋体" w:cs="宋体"/>
          <w:b/>
          <w:kern w:val="0"/>
          <w:sz w:val="32"/>
          <w:szCs w:val="28"/>
        </w:rPr>
      </w:pPr>
      <w:r w:rsidRPr="00DF1ADA">
        <w:rPr>
          <w:rFonts w:ascii="仿宋_GB2312" w:eastAsia="仿宋_GB2312" w:hAnsi="宋体" w:cs="宋体" w:hint="eastAsia"/>
          <w:b/>
          <w:kern w:val="0"/>
          <w:sz w:val="32"/>
          <w:szCs w:val="28"/>
        </w:rPr>
        <w:t>第五章  附  则</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第十四条</w:t>
      </w:r>
      <w:r w:rsidR="00C97F90" w:rsidRPr="00DF1ADA">
        <w:rPr>
          <w:rFonts w:ascii="仿宋_GB2312" w:eastAsia="仿宋_GB2312" w:hAnsi="宋体" w:cs="宋体" w:hint="eastAsia"/>
          <w:b/>
          <w:kern w:val="0"/>
          <w:sz w:val="32"/>
          <w:szCs w:val="28"/>
        </w:rPr>
        <w:t xml:space="preserve">  </w:t>
      </w:r>
      <w:r w:rsidR="006E7F7B" w:rsidRPr="00DF1ADA">
        <w:rPr>
          <w:rFonts w:ascii="仿宋_GB2312" w:eastAsia="仿宋_GB2312" w:hAnsi="仿宋" w:hint="eastAsia"/>
          <w:sz w:val="32"/>
          <w:szCs w:val="28"/>
        </w:rPr>
        <w:t>本实施细则由电气与控制</w:t>
      </w:r>
      <w:r w:rsidR="003E7710" w:rsidRPr="00DF1ADA">
        <w:rPr>
          <w:rFonts w:ascii="仿宋_GB2312" w:eastAsia="仿宋_GB2312" w:hAnsi="仿宋" w:hint="eastAsia"/>
          <w:sz w:val="32"/>
          <w:szCs w:val="28"/>
        </w:rPr>
        <w:t>工程学院</w:t>
      </w:r>
      <w:r w:rsidR="006E7F7B" w:rsidRPr="00DF1ADA">
        <w:rPr>
          <w:rFonts w:ascii="仿宋_GB2312" w:eastAsia="仿宋_GB2312" w:hAnsi="仿宋" w:hint="eastAsia"/>
          <w:sz w:val="32"/>
          <w:szCs w:val="28"/>
        </w:rPr>
        <w:t>学生工作领导组</w:t>
      </w:r>
      <w:r w:rsidR="006E7F7B" w:rsidRPr="00DF1ADA">
        <w:rPr>
          <w:rFonts w:ascii="仿宋_GB2312" w:eastAsia="仿宋_GB2312" w:hAnsi="宋体" w:cs="宋体" w:hint="eastAsia"/>
          <w:kern w:val="0"/>
          <w:sz w:val="32"/>
          <w:szCs w:val="28"/>
        </w:rPr>
        <w:t>负责解释，并报校学生工作部（处）备案。</w:t>
      </w:r>
    </w:p>
    <w:p w:rsidR="0040377A" w:rsidRPr="00DF1ADA" w:rsidRDefault="0040377A" w:rsidP="0040377A">
      <w:pPr>
        <w:widowControl/>
        <w:ind w:firstLine="480"/>
        <w:rPr>
          <w:rFonts w:ascii="仿宋_GB2312" w:eastAsia="仿宋_GB2312" w:hAnsi="宋体" w:cs="宋体"/>
          <w:kern w:val="0"/>
          <w:sz w:val="32"/>
          <w:szCs w:val="28"/>
        </w:rPr>
      </w:pPr>
      <w:r w:rsidRPr="00DF1ADA">
        <w:rPr>
          <w:rFonts w:ascii="仿宋_GB2312" w:eastAsia="仿宋_GB2312" w:hAnsi="宋体" w:cs="宋体" w:hint="eastAsia"/>
          <w:b/>
          <w:kern w:val="0"/>
          <w:sz w:val="32"/>
          <w:szCs w:val="28"/>
        </w:rPr>
        <w:t>第十</w:t>
      </w:r>
      <w:r w:rsidR="00C97F90" w:rsidRPr="00DF1ADA">
        <w:rPr>
          <w:rFonts w:ascii="仿宋_GB2312" w:eastAsia="仿宋_GB2312" w:hAnsi="宋体" w:cs="宋体" w:hint="eastAsia"/>
          <w:b/>
          <w:kern w:val="0"/>
          <w:sz w:val="32"/>
          <w:szCs w:val="28"/>
        </w:rPr>
        <w:t>五</w:t>
      </w:r>
      <w:r w:rsidRPr="00DF1ADA">
        <w:rPr>
          <w:rFonts w:ascii="仿宋_GB2312" w:eastAsia="仿宋_GB2312" w:hAnsi="宋体" w:cs="宋体" w:hint="eastAsia"/>
          <w:b/>
          <w:kern w:val="0"/>
          <w:sz w:val="32"/>
          <w:szCs w:val="28"/>
        </w:rPr>
        <w:t>条</w:t>
      </w:r>
      <w:r w:rsidRPr="00DF1ADA">
        <w:rPr>
          <w:rFonts w:ascii="仿宋_GB2312" w:eastAsia="仿宋_GB2312" w:hAnsi="宋体" w:cs="宋体" w:hint="eastAsia"/>
          <w:kern w:val="0"/>
          <w:sz w:val="32"/>
          <w:szCs w:val="28"/>
        </w:rPr>
        <w:t xml:space="preserve">  本办法从201</w:t>
      </w:r>
      <w:r w:rsidR="003E7710" w:rsidRPr="00DF1ADA">
        <w:rPr>
          <w:rFonts w:ascii="仿宋_GB2312" w:eastAsia="仿宋_GB2312" w:hAnsi="宋体" w:cs="宋体" w:hint="eastAsia"/>
          <w:kern w:val="0"/>
          <w:sz w:val="32"/>
          <w:szCs w:val="28"/>
        </w:rPr>
        <w:t>7</w:t>
      </w:r>
      <w:r w:rsidRPr="00DF1ADA">
        <w:rPr>
          <w:rFonts w:ascii="仿宋_GB2312" w:eastAsia="仿宋_GB2312" w:hAnsi="宋体" w:cs="宋体" w:hint="eastAsia"/>
          <w:kern w:val="0"/>
          <w:sz w:val="32"/>
          <w:szCs w:val="28"/>
        </w:rPr>
        <w:t>级全日制本科学生开始施行。</w:t>
      </w:r>
    </w:p>
    <w:p w:rsidR="00A1269B" w:rsidRPr="00DF1ADA" w:rsidRDefault="00A1269B" w:rsidP="0040377A">
      <w:pPr>
        <w:widowControl/>
        <w:ind w:firstLine="480"/>
        <w:rPr>
          <w:rFonts w:ascii="仿宋_GB2312" w:eastAsia="仿宋_GB2312" w:hAnsi="宋体" w:cs="宋体"/>
          <w:kern w:val="0"/>
          <w:sz w:val="32"/>
          <w:szCs w:val="28"/>
        </w:rPr>
      </w:pPr>
    </w:p>
    <w:p w:rsidR="00472A66" w:rsidRPr="00DF1ADA" w:rsidRDefault="006E7F7B" w:rsidP="00C97F90">
      <w:pPr>
        <w:jc w:val="right"/>
        <w:rPr>
          <w:rFonts w:ascii="仿宋_GB2312" w:eastAsia="仿宋_GB2312" w:hAnsi="仿宋"/>
          <w:sz w:val="32"/>
          <w:szCs w:val="28"/>
        </w:rPr>
      </w:pPr>
      <w:r w:rsidRPr="00DF1ADA">
        <w:rPr>
          <w:rFonts w:ascii="仿宋_GB2312" w:eastAsia="仿宋_GB2312" w:hAnsi="仿宋" w:hint="eastAsia"/>
          <w:sz w:val="32"/>
          <w:szCs w:val="28"/>
        </w:rPr>
        <w:t>电气与控制工程</w:t>
      </w:r>
      <w:r w:rsidR="00C97F90" w:rsidRPr="00DF1ADA">
        <w:rPr>
          <w:rFonts w:ascii="仿宋_GB2312" w:eastAsia="仿宋_GB2312" w:hAnsi="仿宋" w:hint="eastAsia"/>
          <w:sz w:val="32"/>
          <w:szCs w:val="28"/>
        </w:rPr>
        <w:t>学院学生科</w:t>
      </w:r>
    </w:p>
    <w:p w:rsidR="00C97F90" w:rsidRPr="00DF1ADA" w:rsidRDefault="00C97F90" w:rsidP="00C97F90">
      <w:pPr>
        <w:jc w:val="right"/>
        <w:rPr>
          <w:rFonts w:ascii="仿宋_GB2312" w:eastAsia="仿宋_GB2312" w:hAnsi="仿宋"/>
          <w:sz w:val="32"/>
          <w:szCs w:val="28"/>
        </w:rPr>
      </w:pPr>
      <w:r w:rsidRPr="00DF1ADA">
        <w:rPr>
          <w:rFonts w:ascii="仿宋_GB2312" w:eastAsia="仿宋_GB2312" w:hAnsi="仿宋" w:hint="eastAsia"/>
          <w:sz w:val="32"/>
          <w:szCs w:val="28"/>
        </w:rPr>
        <w:t>2017年10月27日</w:t>
      </w:r>
    </w:p>
    <w:sectPr w:rsidR="00C97F90" w:rsidRPr="00DF1ADA" w:rsidSect="00472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3ED" w:rsidRDefault="00B263ED" w:rsidP="006F249D">
      <w:r>
        <w:separator/>
      </w:r>
    </w:p>
  </w:endnote>
  <w:endnote w:type="continuationSeparator" w:id="1">
    <w:p w:rsidR="00B263ED" w:rsidRDefault="00B263ED" w:rsidP="006F2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3ED" w:rsidRDefault="00B263ED" w:rsidP="006F249D">
      <w:r>
        <w:separator/>
      </w:r>
    </w:p>
  </w:footnote>
  <w:footnote w:type="continuationSeparator" w:id="1">
    <w:p w:rsidR="00B263ED" w:rsidRDefault="00B263ED" w:rsidP="006F2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77A"/>
    <w:rsid w:val="00074AAB"/>
    <w:rsid w:val="00085C9D"/>
    <w:rsid w:val="00167708"/>
    <w:rsid w:val="00183167"/>
    <w:rsid w:val="00244A09"/>
    <w:rsid w:val="0036087C"/>
    <w:rsid w:val="003B2501"/>
    <w:rsid w:val="003B7D39"/>
    <w:rsid w:val="003E5F3A"/>
    <w:rsid w:val="003E7710"/>
    <w:rsid w:val="0040377A"/>
    <w:rsid w:val="00472A66"/>
    <w:rsid w:val="00520674"/>
    <w:rsid w:val="00566436"/>
    <w:rsid w:val="00584E38"/>
    <w:rsid w:val="005A3673"/>
    <w:rsid w:val="005C5D4B"/>
    <w:rsid w:val="0068484B"/>
    <w:rsid w:val="006E0949"/>
    <w:rsid w:val="006E7F7B"/>
    <w:rsid w:val="006F249D"/>
    <w:rsid w:val="00703E9E"/>
    <w:rsid w:val="00713B23"/>
    <w:rsid w:val="00772462"/>
    <w:rsid w:val="00781879"/>
    <w:rsid w:val="00845DB0"/>
    <w:rsid w:val="008D0C90"/>
    <w:rsid w:val="00973CB9"/>
    <w:rsid w:val="009D61C9"/>
    <w:rsid w:val="00A06B3B"/>
    <w:rsid w:val="00A1269B"/>
    <w:rsid w:val="00A134A6"/>
    <w:rsid w:val="00A51B0B"/>
    <w:rsid w:val="00AB0FC4"/>
    <w:rsid w:val="00B06FCE"/>
    <w:rsid w:val="00B263ED"/>
    <w:rsid w:val="00BA75BE"/>
    <w:rsid w:val="00C97F90"/>
    <w:rsid w:val="00DE7D20"/>
    <w:rsid w:val="00DF1ADA"/>
    <w:rsid w:val="00EB4CDA"/>
    <w:rsid w:val="00F70121"/>
    <w:rsid w:val="00F711B1"/>
    <w:rsid w:val="00FD0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377A"/>
    <w:rPr>
      <w:sz w:val="18"/>
      <w:szCs w:val="18"/>
    </w:rPr>
  </w:style>
  <w:style w:type="character" w:customStyle="1" w:styleId="Char">
    <w:name w:val="批注框文本 Char"/>
    <w:basedOn w:val="a0"/>
    <w:link w:val="a3"/>
    <w:uiPriority w:val="99"/>
    <w:semiHidden/>
    <w:rsid w:val="0040377A"/>
    <w:rPr>
      <w:sz w:val="18"/>
      <w:szCs w:val="18"/>
    </w:rPr>
  </w:style>
  <w:style w:type="paragraph" w:styleId="a4">
    <w:name w:val="header"/>
    <w:basedOn w:val="a"/>
    <w:link w:val="Char0"/>
    <w:uiPriority w:val="99"/>
    <w:semiHidden/>
    <w:unhideWhenUsed/>
    <w:rsid w:val="006F24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F249D"/>
    <w:rPr>
      <w:sz w:val="18"/>
      <w:szCs w:val="18"/>
    </w:rPr>
  </w:style>
  <w:style w:type="paragraph" w:styleId="a5">
    <w:name w:val="footer"/>
    <w:basedOn w:val="a"/>
    <w:link w:val="Char1"/>
    <w:uiPriority w:val="99"/>
    <w:semiHidden/>
    <w:unhideWhenUsed/>
    <w:rsid w:val="006F249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F24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klenovo</cp:lastModifiedBy>
  <cp:revision>29</cp:revision>
  <dcterms:created xsi:type="dcterms:W3CDTF">2017-10-27T01:19:00Z</dcterms:created>
  <dcterms:modified xsi:type="dcterms:W3CDTF">2017-11-06T07:13:00Z</dcterms:modified>
</cp:coreProperties>
</file>