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5C" w:rsidRDefault="0017125C" w:rsidP="0017125C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附件三：</w:t>
      </w:r>
    </w:p>
    <w:p w:rsidR="0017125C" w:rsidRDefault="0017125C" w:rsidP="0017125C">
      <w:pPr>
        <w:ind w:firstLineChars="300" w:firstLine="1084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2018年教学基本功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竞赛院赛说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课评分表</w:t>
      </w:r>
      <w:bookmarkEnd w:id="0"/>
    </w:p>
    <w:p w:rsidR="0017125C" w:rsidRDefault="0017125C" w:rsidP="0017125C">
      <w:pPr>
        <w:rPr>
          <w:rFonts w:ascii="黑体" w:eastAsia="黑体" w:hAnsi="黑体" w:cs="宋体"/>
          <w:b/>
          <w:kern w:val="0"/>
          <w:sz w:val="2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姓名：       课程名称：             </w:t>
      </w:r>
      <w:r>
        <w:rPr>
          <w:rFonts w:eastAsia="黑体" w:hint="eastAsia"/>
          <w:spacing w:val="20"/>
          <w:sz w:val="24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评委签名： </w:t>
      </w:r>
      <w:r>
        <w:rPr>
          <w:rFonts w:ascii="黑体" w:eastAsia="黑体" w:hAnsi="黑体" w:cs="宋体" w:hint="eastAsia"/>
          <w:b/>
          <w:kern w:val="0"/>
          <w:sz w:val="24"/>
        </w:rPr>
        <w:t xml:space="preserve">  </w:t>
      </w:r>
    </w:p>
    <w:tbl>
      <w:tblPr>
        <w:tblpPr w:leftFromText="180" w:rightFromText="180" w:vertAnchor="text" w:horzAnchor="page" w:tblpX="1072" w:tblpY="145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7638"/>
        <w:gridCol w:w="735"/>
        <w:gridCol w:w="1010"/>
      </w:tblGrid>
      <w:tr w:rsidR="0017125C" w:rsidTr="0051680F">
        <w:trPr>
          <w:trHeight w:val="71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项目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评分标准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满分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得分</w:t>
            </w:r>
          </w:p>
        </w:tc>
      </w:tr>
      <w:tr w:rsidR="0017125C" w:rsidTr="0051680F">
        <w:trPr>
          <w:trHeight w:val="778"/>
        </w:trPr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教学目标</w:t>
            </w:r>
          </w:p>
        </w:tc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1.阐明课程标准对教材的总要求、课程定位（5分）；2.教学目标准确具体，切合实际（5分）；3.说明确定教学目标的依据（5分）。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</w:t>
            </w:r>
          </w:p>
        </w:tc>
      </w:tr>
      <w:tr w:rsidR="0017125C" w:rsidTr="0051680F">
        <w:trPr>
          <w:trHeight w:val="1155"/>
        </w:trPr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教学内容</w:t>
            </w:r>
          </w:p>
        </w:tc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１.准确概述本门课程的主要内容，重点说明课程内容的重点和难点（3分）；２.教学内容设计有层次，理论联系实际，突出实践教学，突出重点和难点（4分）；３.内容把握准确，符合课程要求和学生实际（3分）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</w:t>
            </w:r>
          </w:p>
        </w:tc>
      </w:tr>
      <w:tr w:rsidR="0017125C" w:rsidTr="0051680F">
        <w:trPr>
          <w:trHeight w:val="2288"/>
        </w:trPr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w w:val="8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w w:val="80"/>
                <w:szCs w:val="21"/>
                <w:shd w:val="clear" w:color="auto" w:fill="FFFFFF"/>
              </w:rPr>
              <w:t>教法与学法</w:t>
            </w:r>
          </w:p>
        </w:tc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1.面向全体学生，因材施教，主体突出（4分）；2.教法与手段的采用恰当、实用，富有启发性、针对性、直观性、灵活性、多样性（4分）；</w:t>
            </w:r>
          </w:p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3.对学生学习水平、学习领受程度、学习愿望等实际情况的分析和把握比较准确、比较符合实际（5分）；4.使用直观教具（3分）；5.注重联系实践，充分调动学生学习的主动性、积极性</w:t>
            </w:r>
            <w:r>
              <w:rPr>
                <w:rFonts w:ascii="宋体" w:eastAsia="仿宋_GB2312" w:hAnsi="宋体" w:cs="仿宋_GB2312" w:hint="eastAsia"/>
                <w:szCs w:val="21"/>
              </w:rPr>
              <w:t>（</w:t>
            </w:r>
            <w:r>
              <w:rPr>
                <w:rFonts w:ascii="宋体" w:eastAsia="仿宋_GB2312" w:hAnsi="宋体" w:cs="仿宋_GB2312" w:hint="eastAsia"/>
                <w:szCs w:val="21"/>
              </w:rPr>
              <w:t>5</w:t>
            </w:r>
            <w:r>
              <w:rPr>
                <w:rFonts w:ascii="宋体" w:eastAsia="仿宋_GB2312" w:hAnsi="宋体" w:cs="仿宋_GB2312" w:hint="eastAsia"/>
                <w:szCs w:val="21"/>
              </w:rPr>
              <w:t>分）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；6.学法指导科学、具体，其理论依据充分（5分）；7.说明学生参与教学过程和利用教学资料的形式（4分）。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 xml:space="preserve"> </w:t>
            </w:r>
          </w:p>
        </w:tc>
      </w:tr>
      <w:tr w:rsidR="0017125C" w:rsidTr="0051680F">
        <w:trPr>
          <w:trHeight w:val="23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  <w:shd w:val="clear" w:color="auto" w:fill="FFFFFF"/>
              </w:rPr>
              <w:t>教学过程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1.体现专业教育思想，突出学生的主体地位。教学思路清晰，线索一脉相承，循序渐进（3）；２.教学过程组织严密，层次分明，结构完整，教学环节分配合理，衔接自然（3）；３.课程知识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点把握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准确，详略得当，突出重点，突破难点（3）；４.教学媒体优化组合，运用适时、适度、高效（2分）；５.反馈措施得当，应变性强（3分）；６.教学方案结合实际、切实可行，教学效果明显（3分）；7.明确教学过程中主观和客观和不足之处，并提出有效的解决方案（3分）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17125C" w:rsidTr="0051680F">
        <w:trPr>
          <w:trHeight w:val="11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w w:val="80"/>
                <w:szCs w:val="21"/>
                <w:shd w:val="clear" w:color="auto" w:fill="FFFFFF"/>
              </w:rPr>
              <w:t>创新和特色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1. 教学有创新、有创意，且符合我院实际、切实可行（5分）；2.充分利用以现代信息技术为代表的现代科技进行教学（5分）；3.教学富有特色、充分体现专业特色、特点（5分）。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17125C" w:rsidTr="0051680F">
        <w:trPr>
          <w:trHeight w:hRule="exact" w:val="192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  <w:shd w:val="clear" w:color="auto" w:fill="FFFFFF"/>
              </w:rPr>
              <w:t>说课技艺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１.使用普通话，</w:t>
            </w:r>
            <w:r>
              <w:rPr>
                <w:rFonts w:eastAsia="仿宋_GB2312" w:cs="仿宋_GB2312"/>
              </w:rPr>
              <w:t> </w:t>
            </w:r>
            <w:r>
              <w:rPr>
                <w:rFonts w:ascii="仿宋_GB2312" w:eastAsia="仿宋_GB2312" w:cs="仿宋_GB2312" w:hint="eastAsia"/>
              </w:rPr>
              <w:t>脱稿说课，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语言规范、简洁、逻辑性强，生动、具有感召力（4分）；２.仪表大方，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教态自然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（3分）；３.准确把握说课时间，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每不足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或超过1分钟扣1分,扣完3分为止（3分）。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7125C" w:rsidRDefault="0017125C" w:rsidP="0051680F">
            <w:pPr>
              <w:widowControl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17125C" w:rsidTr="0051680F">
        <w:trPr>
          <w:trHeight w:val="1106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C" w:rsidRDefault="0017125C" w:rsidP="0051680F">
            <w:pPr>
              <w:widowControl/>
              <w:ind w:firstLineChars="900" w:firstLine="2168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满分：100分                     总得分：</w:t>
            </w:r>
          </w:p>
        </w:tc>
      </w:tr>
    </w:tbl>
    <w:p w:rsidR="00E370E4" w:rsidRDefault="00E370E4"/>
    <w:sectPr w:rsidR="00E3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C"/>
    <w:rsid w:val="0000773B"/>
    <w:rsid w:val="0017125C"/>
    <w:rsid w:val="003551B4"/>
    <w:rsid w:val="008C0016"/>
    <w:rsid w:val="00E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2018-04-13T02:30:00Z</dcterms:created>
  <dcterms:modified xsi:type="dcterms:W3CDTF">2018-04-13T02:31:00Z</dcterms:modified>
</cp:coreProperties>
</file>